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F40" w:rsidRPr="00EC5CDE" w:rsidRDefault="00FE7F40" w:rsidP="00EC5CDE">
      <w:pPr>
        <w:rPr>
          <w:rFonts w:asciiTheme="minorHAnsi" w:hAnsiTheme="minorHAnsi"/>
        </w:rPr>
      </w:pPr>
    </w:p>
    <w:p w:rsidR="00EC5CDE" w:rsidRDefault="00EC5CDE" w:rsidP="00EC5CDE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 w:rsidRPr="00EC5CDE">
        <w:rPr>
          <w:rFonts w:asciiTheme="minorHAnsi" w:hAnsiTheme="minorHAnsi" w:cs="Arial"/>
          <w:b/>
          <w:bCs/>
          <w:sz w:val="28"/>
          <w:szCs w:val="28"/>
          <w:u w:val="single"/>
        </w:rPr>
        <w:t>Autorização Para Atividade Externa</w:t>
      </w: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NURAP – </w:t>
      </w:r>
      <w:r w:rsidR="00530CC9">
        <w:rPr>
          <w:rFonts w:asciiTheme="minorHAnsi" w:hAnsiTheme="minorHAnsi"/>
          <w:b/>
          <w:bCs/>
          <w:sz w:val="28"/>
          <w:szCs w:val="28"/>
        </w:rPr>
        <w:t xml:space="preserve">SEDE NOME INICIAIS </w:t>
      </w:r>
      <w:r w:rsidR="00FC6BAD">
        <w:rPr>
          <w:rFonts w:asciiTheme="minorHAnsi" w:hAnsiTheme="minorHAnsi"/>
          <w:b/>
          <w:bCs/>
          <w:sz w:val="28"/>
          <w:szCs w:val="28"/>
        </w:rPr>
        <w:t>A</w:t>
      </w:r>
      <w:r w:rsidR="00530CC9">
        <w:rPr>
          <w:rFonts w:asciiTheme="minorHAnsi" w:hAnsiTheme="minorHAnsi"/>
          <w:b/>
          <w:bCs/>
          <w:sz w:val="28"/>
          <w:szCs w:val="28"/>
        </w:rPr>
        <w:t>-</w:t>
      </w:r>
      <w:r w:rsidR="00FC6BAD">
        <w:rPr>
          <w:rFonts w:asciiTheme="minorHAnsi" w:hAnsiTheme="minorHAnsi"/>
          <w:b/>
          <w:bCs/>
          <w:sz w:val="28"/>
          <w:szCs w:val="28"/>
        </w:rPr>
        <w:t>K</w:t>
      </w: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F01CBF">
        <w:rPr>
          <w:rFonts w:asciiTheme="minorHAnsi" w:hAnsiTheme="minorHAnsi"/>
          <w:b/>
          <w:bCs/>
          <w:sz w:val="28"/>
          <w:szCs w:val="28"/>
        </w:rPr>
        <w:t>2</w:t>
      </w:r>
      <w:r w:rsidR="00FC6BAD">
        <w:rPr>
          <w:rFonts w:asciiTheme="minorHAnsi" w:hAnsiTheme="minorHAnsi"/>
          <w:b/>
          <w:bCs/>
          <w:sz w:val="28"/>
          <w:szCs w:val="28"/>
        </w:rPr>
        <w:t>1</w:t>
      </w:r>
      <w:r w:rsidR="000F0DE2">
        <w:rPr>
          <w:rFonts w:asciiTheme="minorHAnsi" w:hAnsiTheme="minorHAnsi"/>
          <w:b/>
          <w:bCs/>
          <w:sz w:val="28"/>
          <w:szCs w:val="28"/>
        </w:rPr>
        <w:t>/</w:t>
      </w:r>
      <w:r w:rsidR="008E47FA">
        <w:rPr>
          <w:rFonts w:asciiTheme="minorHAnsi" w:hAnsiTheme="minorHAnsi"/>
          <w:b/>
          <w:bCs/>
          <w:sz w:val="28"/>
          <w:szCs w:val="28"/>
        </w:rPr>
        <w:t>0</w:t>
      </w:r>
      <w:r w:rsidR="00F01CBF">
        <w:rPr>
          <w:rFonts w:asciiTheme="minorHAnsi" w:hAnsiTheme="minorHAnsi"/>
          <w:b/>
          <w:bCs/>
          <w:sz w:val="28"/>
          <w:szCs w:val="28"/>
        </w:rPr>
        <w:t>2</w:t>
      </w:r>
      <w:r w:rsidR="000F0DE2">
        <w:rPr>
          <w:rFonts w:asciiTheme="minorHAnsi" w:hAnsiTheme="minorHAnsi"/>
          <w:b/>
          <w:bCs/>
          <w:sz w:val="28"/>
          <w:szCs w:val="28"/>
        </w:rPr>
        <w:t>/201</w:t>
      </w:r>
      <w:r w:rsidR="008E47FA">
        <w:rPr>
          <w:rFonts w:asciiTheme="minorHAnsi" w:hAnsiTheme="minorHAnsi"/>
          <w:b/>
          <w:bCs/>
          <w:sz w:val="28"/>
          <w:szCs w:val="28"/>
        </w:rPr>
        <w:t>7</w:t>
      </w:r>
    </w:p>
    <w:p w:rsidR="00EC5CDE" w:rsidRPr="00EC5CDE" w:rsidRDefault="00EC5CDE" w:rsidP="00EC5CDE">
      <w:pPr>
        <w:ind w:firstLine="708"/>
        <w:jc w:val="both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Eu, </w:t>
      </w:r>
      <w:r w:rsidRPr="00EC5CDE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EC5CDE">
        <w:rPr>
          <w:rFonts w:asciiTheme="minorHAnsi" w:hAnsiTheme="minorHAnsi" w:cs="Arial"/>
        </w:rPr>
        <w:t xml:space="preserve">portador do RG </w:t>
      </w:r>
      <w:r w:rsidRPr="00EC5CDE">
        <w:rPr>
          <w:rFonts w:asciiTheme="minorHAnsi" w:hAnsiTheme="minorHAnsi" w:cs="Arial"/>
          <w:u w:val="single"/>
        </w:rPr>
        <w:t>_____________ ____</w:t>
      </w:r>
      <w:proofErr w:type="gramStart"/>
      <w:r w:rsidRPr="00EC5CDE">
        <w:rPr>
          <w:rFonts w:asciiTheme="minorHAnsi" w:hAnsiTheme="minorHAnsi" w:cs="Arial"/>
        </w:rPr>
        <w:t xml:space="preserve">  </w:t>
      </w:r>
      <w:proofErr w:type="gramEnd"/>
      <w:r w:rsidRPr="00EC5CDE">
        <w:rPr>
          <w:rFonts w:asciiTheme="minorHAnsi" w:hAnsiTheme="minorHAnsi" w:cs="Arial"/>
        </w:rPr>
        <w:t xml:space="preserve">responsável legal do jovem  </w:t>
      </w:r>
      <w:r w:rsidRPr="00EC5CDE">
        <w:rPr>
          <w:rFonts w:asciiTheme="minorHAnsi" w:hAnsiTheme="minorHAnsi" w:cs="Arial"/>
          <w:u w:val="single"/>
        </w:rPr>
        <w:t>___________________________________________</w:t>
      </w:r>
      <w:r w:rsidRPr="00EC5CDE">
        <w:rPr>
          <w:rFonts w:asciiTheme="minorHAnsi" w:hAnsiTheme="minorHAnsi" w:cs="Arial"/>
        </w:rPr>
        <w:t xml:space="preserve">, portador do RG </w:t>
      </w:r>
      <w:r w:rsidRPr="00EC5CDE">
        <w:rPr>
          <w:rFonts w:asciiTheme="minorHAnsi" w:hAnsiTheme="minorHAnsi" w:cs="Arial"/>
          <w:u w:val="single"/>
        </w:rPr>
        <w:t xml:space="preserve"> ____________    __</w:t>
      </w:r>
      <w:r w:rsidRPr="00EC5CDE">
        <w:rPr>
          <w:rFonts w:asciiTheme="minorHAnsi" w:hAnsiTheme="minorHAnsi" w:cs="Arial"/>
        </w:rPr>
        <w:t xml:space="preserve">,  autorizo  o  mesmo  a   participar  da  atividade  externa  e complementar dirigida  pelos monitores da instituição. </w:t>
      </w: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 Assinatura responsável:__________________________________________________.</w:t>
      </w:r>
    </w:p>
    <w:p w:rsidR="00EC5CDE" w:rsidRPr="00EC5CDE" w:rsidRDefault="00EC5CDE" w:rsidP="00EC5CDE">
      <w:pPr>
        <w:jc w:val="center"/>
        <w:rPr>
          <w:rFonts w:asciiTheme="minorHAnsi" w:hAnsiTheme="minorHAnsi" w:cs="Arial"/>
          <w:b/>
          <w:bCs/>
          <w:color w:val="000000"/>
        </w:rPr>
      </w:pPr>
    </w:p>
    <w:p w:rsidR="00DD571C" w:rsidRPr="00DD571C" w:rsidRDefault="00EC5CDE" w:rsidP="00F01CBF">
      <w:pPr>
        <w:jc w:val="center"/>
        <w:rPr>
          <w:rFonts w:asciiTheme="minorHAnsi" w:hAnsiTheme="minorHAnsi" w:cs="Arial"/>
          <w:b/>
          <w:bCs/>
          <w:color w:val="000000"/>
          <w:sz w:val="20"/>
          <w:szCs w:val="20"/>
        </w:rPr>
      </w:pPr>
      <w:r w:rsidRPr="00EC5CDE">
        <w:rPr>
          <w:rFonts w:asciiTheme="minorHAnsi" w:hAnsiTheme="minorHAnsi" w:cs="Arial"/>
          <w:b/>
          <w:bCs/>
          <w:color w:val="000000"/>
          <w:sz w:val="28"/>
          <w:szCs w:val="28"/>
        </w:rPr>
        <w:t>Evento</w:t>
      </w:r>
      <w:r w:rsidR="00DD571C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 </w:t>
      </w:r>
      <w:r w:rsidR="00FC6BAD">
        <w:rPr>
          <w:rFonts w:asciiTheme="minorHAnsi" w:hAnsiTheme="minorHAnsi" w:cs="Arial"/>
          <w:b/>
          <w:bCs/>
          <w:color w:val="000000"/>
          <w:sz w:val="28"/>
          <w:szCs w:val="28"/>
        </w:rPr>
        <w:t>–</w:t>
      </w:r>
      <w:r w:rsidR="00DD571C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 </w:t>
      </w:r>
      <w:r w:rsidR="00F01CBF" w:rsidRPr="00F01CBF">
        <w:rPr>
          <w:rFonts w:asciiTheme="minorHAnsi" w:hAnsiTheme="minorHAnsi" w:cs="Arial"/>
          <w:b/>
          <w:bCs/>
          <w:color w:val="000000"/>
          <w:sz w:val="28"/>
          <w:szCs w:val="28"/>
        </w:rPr>
        <w:t>EXPOSIÇ</w:t>
      </w:r>
      <w:r w:rsidR="00FC6BAD">
        <w:rPr>
          <w:rFonts w:asciiTheme="minorHAnsi" w:hAnsiTheme="minorHAnsi" w:cs="Arial"/>
          <w:b/>
          <w:bCs/>
          <w:color w:val="000000"/>
          <w:sz w:val="28"/>
          <w:szCs w:val="28"/>
        </w:rPr>
        <w:t>ÕES:</w:t>
      </w:r>
    </w:p>
    <w:p w:rsidR="00026504" w:rsidRDefault="00026504" w:rsidP="00026504">
      <w:pPr>
        <w:jc w:val="both"/>
        <w:rPr>
          <w:rFonts w:asciiTheme="minorHAnsi" w:hAnsiTheme="minorHAnsi"/>
          <w:b/>
          <w:bCs/>
          <w:color w:val="000000"/>
          <w:sz w:val="20"/>
          <w:szCs w:val="20"/>
        </w:rPr>
      </w:pPr>
      <w:r>
        <w:rPr>
          <w:rFonts w:asciiTheme="minorHAnsi" w:hAnsiTheme="minorHAnsi"/>
          <w:b/>
          <w:bCs/>
          <w:color w:val="000000"/>
          <w:sz w:val="20"/>
          <w:szCs w:val="20"/>
        </w:rPr>
        <w:t xml:space="preserve">MUSEU DA CAIXA – </w:t>
      </w:r>
      <w:r>
        <w:rPr>
          <w:rFonts w:asciiTheme="minorHAnsi" w:hAnsiTheme="minorHAnsi"/>
          <w:bCs/>
          <w:color w:val="000000"/>
          <w:sz w:val="20"/>
          <w:szCs w:val="20"/>
        </w:rPr>
        <w:t>Pode-se observar a atmosfera de trabalho dos anos 30, através de fotos, móveis, equipamentos e ambientes temáticos totalmente preservados.</w:t>
      </w:r>
    </w:p>
    <w:p w:rsidR="00F01CBF" w:rsidRPr="005827B1" w:rsidRDefault="00FC6BAD" w:rsidP="00FC6BAD">
      <w:pPr>
        <w:jc w:val="both"/>
        <w:rPr>
          <w:rFonts w:asciiTheme="minorHAnsi" w:hAnsiTheme="minorHAnsi"/>
          <w:bCs/>
          <w:color w:val="000000"/>
          <w:sz w:val="20"/>
          <w:szCs w:val="20"/>
        </w:rPr>
      </w:pPr>
      <w:r w:rsidRPr="005827B1">
        <w:rPr>
          <w:rFonts w:asciiTheme="minorHAnsi" w:hAnsiTheme="minorHAnsi"/>
          <w:b/>
          <w:bCs/>
          <w:color w:val="000000"/>
          <w:sz w:val="20"/>
          <w:szCs w:val="20"/>
        </w:rPr>
        <w:t>O Gabinete de Alice</w:t>
      </w:r>
      <w:r w:rsidRPr="005827B1">
        <w:rPr>
          <w:rFonts w:asciiTheme="minorHAnsi" w:hAnsiTheme="minorHAnsi"/>
          <w:bCs/>
          <w:color w:val="000000"/>
          <w:sz w:val="20"/>
          <w:szCs w:val="20"/>
        </w:rPr>
        <w:t xml:space="preserve"> - faz referência aos Gabinetes de Curiosidades ou Quartos das Maravilhas.</w:t>
      </w:r>
    </w:p>
    <w:p w:rsidR="00FC6BAD" w:rsidRPr="005827B1" w:rsidRDefault="00FC6BAD" w:rsidP="00FC6BAD">
      <w:pPr>
        <w:jc w:val="both"/>
        <w:rPr>
          <w:rFonts w:asciiTheme="minorHAnsi" w:hAnsiTheme="minorHAnsi"/>
          <w:bCs/>
          <w:color w:val="000000"/>
          <w:sz w:val="20"/>
          <w:szCs w:val="20"/>
        </w:rPr>
      </w:pPr>
      <w:proofErr w:type="spellStart"/>
      <w:r w:rsidRPr="005827B1">
        <w:rPr>
          <w:rFonts w:asciiTheme="minorHAnsi" w:hAnsiTheme="minorHAnsi"/>
          <w:b/>
          <w:bCs/>
          <w:color w:val="000000"/>
          <w:sz w:val="20"/>
          <w:szCs w:val="20"/>
        </w:rPr>
        <w:t>Anico</w:t>
      </w:r>
      <w:proofErr w:type="spellEnd"/>
      <w:r w:rsidRPr="005827B1">
        <w:rPr>
          <w:rFonts w:asciiTheme="minorHAnsi" w:hAnsiTheme="minorHAnsi"/>
          <w:b/>
          <w:bCs/>
          <w:color w:val="000000"/>
          <w:sz w:val="20"/>
          <w:szCs w:val="20"/>
        </w:rPr>
        <w:t xml:space="preserve"> </w:t>
      </w:r>
      <w:proofErr w:type="spellStart"/>
      <w:r w:rsidRPr="005827B1">
        <w:rPr>
          <w:rFonts w:asciiTheme="minorHAnsi" w:hAnsiTheme="minorHAnsi"/>
          <w:b/>
          <w:bCs/>
          <w:color w:val="000000"/>
          <w:sz w:val="20"/>
          <w:szCs w:val="20"/>
        </w:rPr>
        <w:t>Herskovits</w:t>
      </w:r>
      <w:proofErr w:type="spellEnd"/>
      <w:r w:rsidRPr="005827B1">
        <w:rPr>
          <w:rFonts w:asciiTheme="minorHAnsi" w:hAnsiTheme="minorHAnsi"/>
          <w:b/>
          <w:bCs/>
          <w:color w:val="000000"/>
          <w:sz w:val="20"/>
          <w:szCs w:val="20"/>
        </w:rPr>
        <w:t xml:space="preserve"> - Percurso Gráfico</w:t>
      </w:r>
      <w:r w:rsidRPr="005827B1">
        <w:rPr>
          <w:rFonts w:asciiTheme="minorHAnsi" w:hAnsiTheme="minorHAnsi"/>
          <w:bCs/>
          <w:color w:val="000000"/>
          <w:sz w:val="20"/>
          <w:szCs w:val="20"/>
        </w:rPr>
        <w:t xml:space="preserve"> – A mostra traz o percurso criativo de quatro décadas de produção gráfica da artista gaúcha </w:t>
      </w:r>
      <w:proofErr w:type="spellStart"/>
      <w:r w:rsidRPr="005827B1">
        <w:rPr>
          <w:rFonts w:asciiTheme="minorHAnsi" w:hAnsiTheme="minorHAnsi"/>
          <w:bCs/>
          <w:color w:val="000000"/>
          <w:sz w:val="20"/>
          <w:szCs w:val="20"/>
        </w:rPr>
        <w:t>Anico</w:t>
      </w:r>
      <w:proofErr w:type="spellEnd"/>
      <w:r w:rsidRPr="005827B1">
        <w:rPr>
          <w:rFonts w:asciiTheme="minorHAnsi" w:hAnsiTheme="minorHAnsi"/>
          <w:bCs/>
          <w:color w:val="000000"/>
          <w:sz w:val="20"/>
          <w:szCs w:val="20"/>
        </w:rPr>
        <w:t xml:space="preserve"> </w:t>
      </w:r>
      <w:proofErr w:type="spellStart"/>
      <w:r w:rsidRPr="005827B1">
        <w:rPr>
          <w:rFonts w:asciiTheme="minorHAnsi" w:hAnsiTheme="minorHAnsi"/>
          <w:bCs/>
          <w:color w:val="000000"/>
          <w:sz w:val="20"/>
          <w:szCs w:val="20"/>
        </w:rPr>
        <w:t>Herskovits</w:t>
      </w:r>
      <w:proofErr w:type="spellEnd"/>
      <w:r w:rsidRPr="005827B1">
        <w:rPr>
          <w:rFonts w:asciiTheme="minorHAnsi" w:hAnsiTheme="minorHAnsi"/>
          <w:bCs/>
          <w:color w:val="000000"/>
          <w:sz w:val="20"/>
          <w:szCs w:val="20"/>
        </w:rPr>
        <w:t>.</w:t>
      </w:r>
    </w:p>
    <w:p w:rsidR="00FC6BAD" w:rsidRPr="005827B1" w:rsidRDefault="00FC6BAD" w:rsidP="00FC6BAD">
      <w:pPr>
        <w:jc w:val="both"/>
        <w:rPr>
          <w:rFonts w:asciiTheme="minorHAnsi" w:hAnsiTheme="minorHAnsi"/>
          <w:bCs/>
          <w:color w:val="000000"/>
          <w:sz w:val="20"/>
          <w:szCs w:val="20"/>
        </w:rPr>
      </w:pPr>
      <w:proofErr w:type="spellStart"/>
      <w:r w:rsidRPr="005827B1">
        <w:rPr>
          <w:rFonts w:asciiTheme="minorHAnsi" w:hAnsiTheme="minorHAnsi"/>
          <w:b/>
          <w:bCs/>
          <w:color w:val="000000"/>
          <w:sz w:val="20"/>
          <w:szCs w:val="20"/>
        </w:rPr>
        <w:t>Antonio</w:t>
      </w:r>
      <w:proofErr w:type="spellEnd"/>
      <w:r w:rsidRPr="005827B1">
        <w:rPr>
          <w:rFonts w:asciiTheme="minorHAnsi" w:hAnsiTheme="minorHAnsi"/>
          <w:b/>
          <w:bCs/>
          <w:color w:val="000000"/>
          <w:sz w:val="20"/>
          <w:szCs w:val="20"/>
        </w:rPr>
        <w:t xml:space="preserve"> Maia - Ex-voto, Alma e Raiz</w:t>
      </w:r>
      <w:r w:rsidRPr="005827B1">
        <w:rPr>
          <w:rFonts w:asciiTheme="minorHAnsi" w:hAnsiTheme="minorHAnsi"/>
          <w:bCs/>
          <w:color w:val="000000"/>
          <w:sz w:val="20"/>
          <w:szCs w:val="20"/>
        </w:rPr>
        <w:t xml:space="preserve"> - Exposição inédita em São Paulo de trabalhos de </w:t>
      </w:r>
      <w:proofErr w:type="spellStart"/>
      <w:r w:rsidRPr="005827B1">
        <w:rPr>
          <w:rFonts w:asciiTheme="minorHAnsi" w:hAnsiTheme="minorHAnsi"/>
          <w:bCs/>
          <w:color w:val="000000"/>
          <w:sz w:val="20"/>
          <w:szCs w:val="20"/>
        </w:rPr>
        <w:t>Antonio</w:t>
      </w:r>
      <w:proofErr w:type="spellEnd"/>
      <w:r w:rsidRPr="005827B1">
        <w:rPr>
          <w:rFonts w:asciiTheme="minorHAnsi" w:hAnsiTheme="minorHAnsi"/>
          <w:bCs/>
          <w:color w:val="000000"/>
          <w:sz w:val="20"/>
          <w:szCs w:val="20"/>
        </w:rPr>
        <w:t xml:space="preserve"> Maia, artista que foi capa do primeiro Dicionário Brasileiro de Artes </w:t>
      </w:r>
      <w:proofErr w:type="gramStart"/>
      <w:r w:rsidRPr="005827B1">
        <w:rPr>
          <w:rFonts w:asciiTheme="minorHAnsi" w:hAnsiTheme="minorHAnsi"/>
          <w:bCs/>
          <w:color w:val="000000"/>
          <w:sz w:val="20"/>
          <w:szCs w:val="20"/>
        </w:rPr>
        <w:t>Plásticas editado por Roberto Pontual em 1969,</w:t>
      </w:r>
      <w:proofErr w:type="gramEnd"/>
      <w:r w:rsidRPr="005827B1">
        <w:rPr>
          <w:rFonts w:asciiTheme="minorHAnsi" w:hAnsiTheme="minorHAnsi"/>
          <w:bCs/>
          <w:color w:val="000000"/>
          <w:sz w:val="20"/>
          <w:szCs w:val="20"/>
        </w:rPr>
        <w:t xml:space="preserve"> e é considerado um dos criadores da Brasilidade Moderna.</w:t>
      </w:r>
    </w:p>
    <w:p w:rsidR="00FC6BAD" w:rsidRPr="005827B1" w:rsidRDefault="00FC6BAD" w:rsidP="00FC6BAD">
      <w:pPr>
        <w:jc w:val="both"/>
        <w:rPr>
          <w:rFonts w:asciiTheme="minorHAnsi" w:hAnsiTheme="minorHAnsi"/>
          <w:bCs/>
          <w:color w:val="000000"/>
          <w:sz w:val="20"/>
          <w:szCs w:val="20"/>
        </w:rPr>
      </w:pPr>
      <w:proofErr w:type="spellStart"/>
      <w:r w:rsidRPr="005827B1">
        <w:rPr>
          <w:rFonts w:asciiTheme="minorHAnsi" w:hAnsiTheme="minorHAnsi"/>
          <w:b/>
          <w:bCs/>
          <w:color w:val="000000"/>
          <w:sz w:val="20"/>
          <w:szCs w:val="20"/>
        </w:rPr>
        <w:t>Carybé</w:t>
      </w:r>
      <w:proofErr w:type="spellEnd"/>
      <w:r w:rsidRPr="005827B1">
        <w:rPr>
          <w:rFonts w:asciiTheme="minorHAnsi" w:hAnsiTheme="minorHAnsi"/>
          <w:bCs/>
          <w:color w:val="000000"/>
          <w:sz w:val="20"/>
          <w:szCs w:val="20"/>
        </w:rPr>
        <w:t xml:space="preserve"> - O projeto "As Cores do Sagrado" propõe uma exposição itinerante e inédita por quatro dos espaços culturais da Caixa no Brasil. Com curadoria de Solange </w:t>
      </w:r>
      <w:proofErr w:type="spellStart"/>
      <w:r w:rsidRPr="005827B1">
        <w:rPr>
          <w:rFonts w:asciiTheme="minorHAnsi" w:hAnsiTheme="minorHAnsi"/>
          <w:bCs/>
          <w:color w:val="000000"/>
          <w:sz w:val="20"/>
          <w:szCs w:val="20"/>
        </w:rPr>
        <w:t>Bernabó</w:t>
      </w:r>
      <w:proofErr w:type="spellEnd"/>
      <w:r w:rsidRPr="005827B1">
        <w:rPr>
          <w:rFonts w:asciiTheme="minorHAnsi" w:hAnsiTheme="minorHAnsi"/>
          <w:bCs/>
          <w:color w:val="000000"/>
          <w:sz w:val="20"/>
          <w:szCs w:val="20"/>
        </w:rPr>
        <w:t xml:space="preserve">, filha do artista, a mostra é composta por uma seleção de 50 aquarelas, dentre as 128 </w:t>
      </w:r>
      <w:r w:rsidR="005827B1" w:rsidRPr="005827B1">
        <w:rPr>
          <w:rFonts w:asciiTheme="minorHAnsi" w:hAnsiTheme="minorHAnsi"/>
          <w:bCs/>
          <w:color w:val="000000"/>
          <w:sz w:val="20"/>
          <w:szCs w:val="20"/>
        </w:rPr>
        <w:t>pelo artista.</w:t>
      </w:r>
    </w:p>
    <w:p w:rsidR="00FC6BAD" w:rsidRPr="00F01CBF" w:rsidRDefault="00FC6BAD" w:rsidP="00F01CBF">
      <w:pPr>
        <w:jc w:val="center"/>
        <w:rPr>
          <w:rFonts w:asciiTheme="minorHAnsi" w:hAnsiTheme="minorHAnsi"/>
          <w:bCs/>
          <w:color w:val="000000"/>
        </w:rPr>
      </w:pPr>
    </w:p>
    <w:p w:rsidR="00EC5CDE" w:rsidRPr="00111FDE" w:rsidRDefault="00EC5CDE" w:rsidP="00EC5CDE">
      <w:pPr>
        <w:jc w:val="center"/>
        <w:rPr>
          <w:rFonts w:asciiTheme="minorHAnsi" w:hAnsiTheme="minorHAnsi"/>
          <w:b/>
          <w:bCs/>
          <w:caps/>
          <w:color w:val="000000" w:themeColor="text1"/>
          <w:sz w:val="28"/>
          <w:szCs w:val="28"/>
          <w:highlight w:val="blue"/>
        </w:rPr>
      </w:pPr>
      <w:r w:rsidRPr="00EC5CDE"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HORÁRIO: </w:t>
      </w:r>
      <w:proofErr w:type="gramStart"/>
      <w:r w:rsidR="009540E2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r w:rsidR="00FC6BAD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8</w:t>
      </w:r>
      <w:r w:rsidR="000F0DE2" w:rsidRP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565FFF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4</w:t>
      </w:r>
      <w:r w:rsidR="00DD571C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5</w:t>
      </w:r>
      <w:proofErr w:type="gramEnd"/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color w:val="F79646" w:themeColor="accent6"/>
          <w:sz w:val="28"/>
          <w:szCs w:val="28"/>
        </w:rPr>
      </w:pPr>
      <w:r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previsão: </w:t>
      </w:r>
      <w:proofErr w:type="gramStart"/>
      <w:r w:rsidR="00E13F06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r w:rsidR="00FC6BAD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2</w:t>
      </w:r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FC6BAD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proofErr w:type="gramEnd"/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highlight w:val="green"/>
        </w:rPr>
      </w:pPr>
    </w:p>
    <w:p w:rsidR="00E13F06" w:rsidRDefault="00EC5CDE" w:rsidP="00EC5CDE">
      <w:pPr>
        <w:jc w:val="center"/>
        <w:rPr>
          <w:rFonts w:asciiTheme="minorHAnsi" w:hAnsiTheme="minorHAnsi" w:cs="Arial"/>
          <w:b/>
          <w:bCs/>
        </w:rPr>
      </w:pPr>
      <w:r w:rsidRPr="00EC5CDE">
        <w:rPr>
          <w:rFonts w:asciiTheme="minorHAnsi" w:hAnsiTheme="minorHAnsi" w:cs="Arial"/>
          <w:b/>
          <w:bCs/>
          <w:color w:val="FF0000"/>
        </w:rPr>
        <w:t>ATENÇÃO:</w:t>
      </w:r>
      <w:r w:rsidRPr="00EC5CDE">
        <w:rPr>
          <w:rFonts w:asciiTheme="minorHAnsi" w:hAnsiTheme="minorHAnsi" w:cs="Arial"/>
          <w:b/>
          <w:bCs/>
        </w:rPr>
        <w:t xml:space="preserve"> </w:t>
      </w:r>
      <w:r w:rsidR="00DD571C">
        <w:rPr>
          <w:rFonts w:asciiTheme="minorHAnsi" w:hAnsiTheme="minorHAnsi" w:cs="Arial"/>
          <w:b/>
          <w:bCs/>
        </w:rPr>
        <w:t xml:space="preserve">A atividade </w:t>
      </w:r>
      <w:r w:rsidR="00F01CBF">
        <w:rPr>
          <w:rFonts w:asciiTheme="minorHAnsi" w:hAnsiTheme="minorHAnsi" w:cs="Arial"/>
          <w:b/>
          <w:bCs/>
        </w:rPr>
        <w:t xml:space="preserve">contará com </w:t>
      </w:r>
      <w:r w:rsidR="00FC6BAD">
        <w:rPr>
          <w:rFonts w:asciiTheme="minorHAnsi" w:hAnsiTheme="minorHAnsi" w:cs="Arial"/>
          <w:b/>
          <w:bCs/>
        </w:rPr>
        <w:t>monitoria com o</w:t>
      </w:r>
      <w:r w:rsidR="00F01CBF">
        <w:rPr>
          <w:rFonts w:asciiTheme="minorHAnsi" w:hAnsiTheme="minorHAnsi" w:cs="Arial"/>
          <w:b/>
          <w:bCs/>
        </w:rPr>
        <w:t xml:space="preserve"> grupo educativo do espaço e</w:t>
      </w:r>
      <w:r w:rsidR="00DD571C">
        <w:rPr>
          <w:rFonts w:asciiTheme="minorHAnsi" w:hAnsiTheme="minorHAnsi" w:cs="Arial"/>
          <w:b/>
          <w:bCs/>
        </w:rPr>
        <w:t xml:space="preserve"> iniciará pontualmente às </w:t>
      </w:r>
      <w:r w:rsidR="00FC6BAD">
        <w:rPr>
          <w:rFonts w:asciiTheme="minorHAnsi" w:hAnsiTheme="minorHAnsi" w:cs="Arial"/>
          <w:b/>
          <w:bCs/>
        </w:rPr>
        <w:t>09</w:t>
      </w:r>
      <w:r w:rsidR="00DD571C">
        <w:rPr>
          <w:rFonts w:asciiTheme="minorHAnsi" w:hAnsiTheme="minorHAnsi" w:cs="Arial"/>
          <w:b/>
          <w:bCs/>
        </w:rPr>
        <w:t>h</w:t>
      </w:r>
      <w:r w:rsidR="00565FFF">
        <w:rPr>
          <w:rFonts w:asciiTheme="minorHAnsi" w:hAnsiTheme="minorHAnsi" w:cs="Arial"/>
          <w:b/>
          <w:bCs/>
        </w:rPr>
        <w:t>0</w:t>
      </w:r>
      <w:r w:rsidR="00DD571C">
        <w:rPr>
          <w:rFonts w:asciiTheme="minorHAnsi" w:hAnsiTheme="minorHAnsi" w:cs="Arial"/>
          <w:b/>
          <w:bCs/>
        </w:rPr>
        <w:t>0.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color w:val="FF0000"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USE ROUPAS ADEQUADAS – PARA NÃO TER PROBLEMAS</w:t>
      </w:r>
      <w:r w:rsidR="00E13F06">
        <w:rPr>
          <w:rFonts w:asciiTheme="minorHAnsi" w:hAnsiTheme="minorHAnsi" w:cs="Arial"/>
          <w:b/>
          <w:bCs/>
          <w:color w:val="FF0000"/>
          <w:sz w:val="22"/>
          <w:szCs w:val="22"/>
        </w:rPr>
        <w:t>,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EVITE </w:t>
      </w:r>
      <w:proofErr w:type="gramStart"/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VESTIDOS, SAIAS</w:t>
      </w:r>
      <w:proofErr w:type="gramEnd"/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, BLUSINHAS DE ALCINHA, REGATAS, SANDÁLIAS, RASTEIRINHAS, SHORTS, CAMISAS DE TIME (FUTEBOL NACIONAL, INTERNACIONAL, BASQUETE E OUTROS ESPORTES), CAMISA DE ESCOLA DE SAMBA OU BANDAS DE MÚSICA.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sz w:val="22"/>
          <w:szCs w:val="22"/>
          <w:u w:val="single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  <w:u w:val="single"/>
        </w:rPr>
        <w:t xml:space="preserve">As mesmas normas de convivência da Simultaneidade serão cobradas durante a atividade.  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i/>
          <w:iCs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NÃO SE ATRASE.</w:t>
      </w:r>
    </w:p>
    <w:p w:rsidR="00111FDE" w:rsidRDefault="00EC5CDE" w:rsidP="00111FDE">
      <w:pPr>
        <w:jc w:val="center"/>
        <w:rPr>
          <w:rFonts w:asciiTheme="minorHAnsi" w:hAnsiTheme="minorHAnsi" w:cs="Arial"/>
          <w:b/>
          <w:noProof/>
        </w:rPr>
      </w:pPr>
      <w:r w:rsidRPr="00EC5CDE">
        <w:rPr>
          <w:rFonts w:asciiTheme="minorHAnsi" w:hAnsiTheme="minorHAnsi" w:cs="Arial"/>
          <w:b/>
          <w:noProof/>
          <w:u w:val="single"/>
        </w:rPr>
        <w:t>ENDEREÇO</w:t>
      </w:r>
      <w:r w:rsidRPr="00EC5CDE">
        <w:rPr>
          <w:rFonts w:asciiTheme="minorHAnsi" w:hAnsiTheme="minorHAnsi" w:cs="Arial"/>
          <w:b/>
          <w:noProof/>
        </w:rPr>
        <w:t>:</w:t>
      </w:r>
    </w:p>
    <w:p w:rsidR="00FC6BAD" w:rsidRDefault="00FC6BAD" w:rsidP="00ED7975">
      <w:pPr>
        <w:jc w:val="center"/>
        <w:rPr>
          <w:rFonts w:asciiTheme="minorHAnsi" w:hAnsiTheme="minorHAnsi" w:cs="Arial"/>
          <w:b/>
          <w:noProof/>
          <w:color w:val="000000" w:themeColor="text1"/>
        </w:rPr>
      </w:pPr>
      <w:r w:rsidRPr="00FC6BAD">
        <w:rPr>
          <w:rFonts w:asciiTheme="minorHAnsi" w:hAnsiTheme="minorHAnsi" w:cs="Arial"/>
          <w:b/>
          <w:noProof/>
          <w:color w:val="000000" w:themeColor="text1"/>
        </w:rPr>
        <w:t>CAIXA CULTURAL - Praça da Sé, 111 - Sé (Ao lado do metrô Sé)</w:t>
      </w:r>
    </w:p>
    <w:p w:rsidR="00111FDE" w:rsidRPr="00ED7975" w:rsidRDefault="00FC6BAD" w:rsidP="00ED7975">
      <w:pPr>
        <w:jc w:val="center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 w:cs="Arial"/>
          <w:b/>
          <w:noProof/>
          <w:color w:val="000000" w:themeColor="text1"/>
        </w:rPr>
        <w:drawing>
          <wp:inline distT="0" distB="0" distL="0" distR="0">
            <wp:extent cx="2511557" cy="1885950"/>
            <wp:effectExtent l="0" t="0" r="3175" b="0"/>
            <wp:docPr id="8" name="Imagem 8" descr="C:\Users\roberta.miranda\Pictures\conjunto-cultural-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berta.miranda\Pictures\conjunto-cultural-d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79" cy="188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1CBF" w:rsidRPr="00F01CBF">
        <w:rPr>
          <w:rFonts w:asciiTheme="minorHAnsi" w:hAnsiTheme="minorHAnsi" w:cs="Arial"/>
          <w:b/>
          <w:noProof/>
          <w:color w:val="000000" w:themeColor="text1"/>
        </w:rPr>
        <w:t xml:space="preserve"> </w:t>
      </w:r>
      <w:r w:rsidR="00DD571C">
        <w:rPr>
          <w:rFonts w:asciiTheme="minorHAnsi" w:hAnsiTheme="minorHAnsi"/>
          <w:color w:val="000000" w:themeColor="text1"/>
        </w:rPr>
        <w:t xml:space="preserve"> </w:t>
      </w:r>
      <w:bookmarkStart w:id="0" w:name="_GoBack"/>
      <w:r>
        <w:rPr>
          <w:noProof/>
        </w:rPr>
        <w:drawing>
          <wp:inline distT="0" distB="0" distL="0" distR="0" wp14:anchorId="6B2D0D92" wp14:editId="5477BB90">
            <wp:extent cx="1663212" cy="216217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73684" t="11407" r="14692" b="49544"/>
                    <a:stretch/>
                  </pic:blipFill>
                  <pic:spPr bwMode="auto">
                    <a:xfrm>
                      <a:off x="0" y="0"/>
                      <a:ext cx="1669453" cy="2170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DD571C">
        <w:rPr>
          <w:rFonts w:asciiTheme="minorHAnsi" w:hAnsiTheme="minorHAnsi"/>
          <w:color w:val="000000" w:themeColor="text1"/>
        </w:rPr>
        <w:t xml:space="preserve">       </w:t>
      </w:r>
    </w:p>
    <w:sectPr w:rsidR="00111FDE" w:rsidRPr="00ED7975" w:rsidSect="008E40E0">
      <w:headerReference w:type="default" r:id="rId11"/>
      <w:footerReference w:type="default" r:id="rId12"/>
      <w:pgSz w:w="11906" w:h="16838"/>
      <w:pgMar w:top="1417" w:right="849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E13" w:rsidRDefault="00294E13" w:rsidP="008E40E0">
      <w:r>
        <w:separator/>
      </w:r>
    </w:p>
  </w:endnote>
  <w:endnote w:type="continuationSeparator" w:id="0">
    <w:p w:rsidR="00294E13" w:rsidRDefault="00294E13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proofErr w:type="gram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proofErr w:type="gram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2344-2424</w:t>
    </w:r>
    <w:r w:rsidRPr="00E31171">
      <w:rPr>
        <w:rFonts w:asciiTheme="majorHAnsi" w:hAnsiTheme="majorHAnsi"/>
        <w:sz w:val="16"/>
        <w:szCs w:val="16"/>
      </w:rPr>
      <w:t xml:space="preserve">  Site: www.nurap.org.br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E13" w:rsidRDefault="00294E13" w:rsidP="008E40E0">
      <w:r>
        <w:separator/>
      </w:r>
    </w:p>
  </w:footnote>
  <w:footnote w:type="continuationSeparator" w:id="0">
    <w:p w:rsidR="00294E13" w:rsidRDefault="00294E13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3C7196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BC974F1" wp14:editId="2A982428">
                                <wp:extent cx="1882083" cy="695325"/>
                                <wp:effectExtent l="19050" t="0" r="3867" b="0"/>
                                <wp:docPr id="3" name="Imagem 1" descr="C:\Users\thabata.fernandes\Desktop\DOCUMENTOS\logo duplo no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thabata.fernandes\Desktop\DOCUMENTOS\logo duplo nov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83417" cy="6958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3C7196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BC974F1" wp14:editId="2A982428">
                          <wp:extent cx="1882083" cy="695325"/>
                          <wp:effectExtent l="19050" t="0" r="3867" b="0"/>
                          <wp:docPr id="3" name="Imagem 1" descr="C:\Users\thabata.fernandes\Desktop\DOCUMENTOS\logo duplo no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thabata.fernandes\Desktop\DOCUMENTOS\logo duplo nov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83417" cy="695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0B1AEB"/>
    <w:multiLevelType w:val="hybridMultilevel"/>
    <w:tmpl w:val="33B4F42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0E0"/>
    <w:rsid w:val="0000242B"/>
    <w:rsid w:val="00026504"/>
    <w:rsid w:val="00033BDB"/>
    <w:rsid w:val="000C46B5"/>
    <w:rsid w:val="000C5297"/>
    <w:rsid w:val="000E458D"/>
    <w:rsid w:val="000F0DE2"/>
    <w:rsid w:val="00111FDE"/>
    <w:rsid w:val="00172924"/>
    <w:rsid w:val="00185F6D"/>
    <w:rsid w:val="001C3F5F"/>
    <w:rsid w:val="00200684"/>
    <w:rsid w:val="002144CB"/>
    <w:rsid w:val="00262C23"/>
    <w:rsid w:val="00283A47"/>
    <w:rsid w:val="00294E13"/>
    <w:rsid w:val="002C7C9D"/>
    <w:rsid w:val="003A77FF"/>
    <w:rsid w:val="003B7252"/>
    <w:rsid w:val="003C0F40"/>
    <w:rsid w:val="003C7196"/>
    <w:rsid w:val="003E34CF"/>
    <w:rsid w:val="003E38CA"/>
    <w:rsid w:val="003E3CA2"/>
    <w:rsid w:val="00424C80"/>
    <w:rsid w:val="00461443"/>
    <w:rsid w:val="00477AC1"/>
    <w:rsid w:val="00477EDC"/>
    <w:rsid w:val="004D4360"/>
    <w:rsid w:val="005111B0"/>
    <w:rsid w:val="005204F8"/>
    <w:rsid w:val="00530CC9"/>
    <w:rsid w:val="00543C94"/>
    <w:rsid w:val="00551451"/>
    <w:rsid w:val="00565FFF"/>
    <w:rsid w:val="005827B1"/>
    <w:rsid w:val="00586F88"/>
    <w:rsid w:val="005938CE"/>
    <w:rsid w:val="00593AEE"/>
    <w:rsid w:val="005F5AE6"/>
    <w:rsid w:val="005F7C4D"/>
    <w:rsid w:val="006406DE"/>
    <w:rsid w:val="00641934"/>
    <w:rsid w:val="0066302D"/>
    <w:rsid w:val="00663DA2"/>
    <w:rsid w:val="006B7B2C"/>
    <w:rsid w:val="006E698C"/>
    <w:rsid w:val="00724A8D"/>
    <w:rsid w:val="0074155E"/>
    <w:rsid w:val="007C25CF"/>
    <w:rsid w:val="00802347"/>
    <w:rsid w:val="008070DC"/>
    <w:rsid w:val="00835C21"/>
    <w:rsid w:val="008414B7"/>
    <w:rsid w:val="008D3811"/>
    <w:rsid w:val="008D4CEF"/>
    <w:rsid w:val="008E40E0"/>
    <w:rsid w:val="008E47FA"/>
    <w:rsid w:val="00903761"/>
    <w:rsid w:val="0091689E"/>
    <w:rsid w:val="0092518B"/>
    <w:rsid w:val="00930B0A"/>
    <w:rsid w:val="009540E2"/>
    <w:rsid w:val="009804EF"/>
    <w:rsid w:val="009A49DC"/>
    <w:rsid w:val="00A06BC8"/>
    <w:rsid w:val="00A25B13"/>
    <w:rsid w:val="00A60062"/>
    <w:rsid w:val="00AA10AB"/>
    <w:rsid w:val="00B907A4"/>
    <w:rsid w:val="00B9209E"/>
    <w:rsid w:val="00B94E54"/>
    <w:rsid w:val="00B97AED"/>
    <w:rsid w:val="00BF692F"/>
    <w:rsid w:val="00C10945"/>
    <w:rsid w:val="00C94D34"/>
    <w:rsid w:val="00CF1693"/>
    <w:rsid w:val="00D12EE5"/>
    <w:rsid w:val="00DA2555"/>
    <w:rsid w:val="00DD571C"/>
    <w:rsid w:val="00E13F06"/>
    <w:rsid w:val="00E23F35"/>
    <w:rsid w:val="00E31171"/>
    <w:rsid w:val="00E42205"/>
    <w:rsid w:val="00EA6B31"/>
    <w:rsid w:val="00EA6D3D"/>
    <w:rsid w:val="00EB3489"/>
    <w:rsid w:val="00EC5CDE"/>
    <w:rsid w:val="00ED34C5"/>
    <w:rsid w:val="00ED7975"/>
    <w:rsid w:val="00EF10FB"/>
    <w:rsid w:val="00F01CBF"/>
    <w:rsid w:val="00F61F75"/>
    <w:rsid w:val="00FC6BAD"/>
    <w:rsid w:val="00FD434E"/>
    <w:rsid w:val="00FD57B6"/>
    <w:rsid w:val="00FE1E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328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024DE9-D204-4B97-90EB-B4F8EBD466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318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Roberta De Miranda</cp:lastModifiedBy>
  <cp:revision>3</cp:revision>
  <cp:lastPrinted>2015-03-27T17:43:00Z</cp:lastPrinted>
  <dcterms:created xsi:type="dcterms:W3CDTF">2017-02-08T16:38:00Z</dcterms:created>
  <dcterms:modified xsi:type="dcterms:W3CDTF">2017-02-08T16:42:00Z</dcterms:modified>
</cp:coreProperties>
</file>