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919D5">
        <w:rPr>
          <w:rFonts w:asciiTheme="minorHAnsi" w:hAnsiTheme="minorHAnsi"/>
          <w:b/>
          <w:bCs/>
          <w:sz w:val="28"/>
          <w:szCs w:val="28"/>
        </w:rPr>
        <w:t>POLO CENTRO</w:t>
      </w:r>
      <w:bookmarkStart w:id="0" w:name="_GoBack"/>
      <w:bookmarkEnd w:id="0"/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919D5">
        <w:rPr>
          <w:rFonts w:asciiTheme="minorHAnsi" w:hAnsiTheme="minorHAnsi"/>
          <w:b/>
          <w:bCs/>
          <w:sz w:val="28"/>
          <w:szCs w:val="28"/>
        </w:rPr>
        <w:t>18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0919D5">
        <w:rPr>
          <w:rFonts w:asciiTheme="minorHAnsi" w:hAnsiTheme="minorHAnsi" w:cs="Arial"/>
          <w:b/>
          <w:bCs/>
          <w:color w:val="000000"/>
          <w:sz w:val="28"/>
          <w:szCs w:val="28"/>
        </w:rPr>
        <w:t>Theatro</w:t>
      </w:r>
      <w:proofErr w:type="spellEnd"/>
      <w:r w:rsidR="000919D5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Municipal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28654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0919D5">
        <w:rPr>
          <w:rFonts w:asciiTheme="minorHAnsi" w:hAnsiTheme="minorHAnsi" w:cs="Arial"/>
          <w:b/>
          <w:bCs/>
        </w:rPr>
        <w:t>com</w:t>
      </w:r>
      <w:r w:rsidR="0028654D">
        <w:rPr>
          <w:rFonts w:asciiTheme="minorHAnsi" w:hAnsiTheme="minorHAnsi" w:cs="Arial"/>
          <w:b/>
          <w:bCs/>
        </w:rPr>
        <w:t xml:space="preserve"> monitoria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28654D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B5C09" w:rsidRDefault="000919D5" w:rsidP="00ED7975">
      <w:pPr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Praça Ramos de Azevedo, s/n </w:t>
      </w:r>
      <w:r>
        <w:rPr>
          <w:rFonts w:ascii="Arial" w:hAnsi="Arial" w:cs="Arial"/>
          <w:sz w:val="20"/>
          <w:szCs w:val="20"/>
          <w:shd w:val="clear" w:color="auto" w:fill="FFFFFF"/>
        </w:rPr>
        <w:t>–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República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(7 minutos do metrô Anhangabaú</w:t>
      </w:r>
      <w:proofErr w:type="gramStart"/>
      <w:r>
        <w:rPr>
          <w:rFonts w:ascii="Arial" w:hAnsi="Arial" w:cs="Arial"/>
          <w:sz w:val="20"/>
          <w:szCs w:val="20"/>
          <w:shd w:val="clear" w:color="auto" w:fill="FFFFFF"/>
        </w:rPr>
        <w:t>)</w:t>
      </w:r>
      <w:proofErr w:type="gramEnd"/>
    </w:p>
    <w:p w:rsidR="000919D5" w:rsidRDefault="000919D5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Ponto de encontro – Porta lateral do Saguão da bilheteria, em frete as Casas </w:t>
      </w:r>
      <w:proofErr w:type="gramStart"/>
      <w:r>
        <w:rPr>
          <w:rFonts w:ascii="Arial" w:hAnsi="Arial" w:cs="Arial"/>
          <w:sz w:val="20"/>
          <w:szCs w:val="20"/>
          <w:shd w:val="clear" w:color="auto" w:fill="FFFFFF"/>
        </w:rPr>
        <w:t>Bahia</w:t>
      </w:r>
      <w:proofErr w:type="gramEnd"/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p w:rsidR="000919D5" w:rsidRDefault="000919D5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C7CBC87" wp14:editId="6FF5B14D">
            <wp:extent cx="3019425" cy="2264570"/>
            <wp:effectExtent l="0" t="0" r="0" b="2540"/>
            <wp:docPr id="7" name="Imagem 7" descr="Resultado de imagem para theatro municipal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heatro municipal são pau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2" cy="22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2A1F0C90" wp14:editId="0710C160">
            <wp:extent cx="2676525" cy="3193047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8947" t="17111" r="11376" b="53054"/>
                    <a:stretch/>
                  </pic:blipFill>
                  <pic:spPr bwMode="auto">
                    <a:xfrm>
                      <a:off x="0" y="0"/>
                      <a:ext cx="2677434" cy="319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52E55"/>
    <w:rsid w:val="000919D5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8654D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D048A"/>
    <w:rsid w:val="005F5AE6"/>
    <w:rsid w:val="005F6ACA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C3795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6697F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64A6F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41C6E-9CF4-490C-9961-0005D6277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2017-04-20T15:33:00Z</dcterms:created>
  <dcterms:modified xsi:type="dcterms:W3CDTF">2017-04-20T15:33:00Z</dcterms:modified>
</cp:coreProperties>
</file>