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835ABA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035BD8">
        <w:rPr>
          <w:rFonts w:asciiTheme="minorHAnsi" w:hAnsiTheme="minorHAnsi"/>
          <w:b/>
          <w:bCs/>
          <w:sz w:val="28"/>
          <w:szCs w:val="28"/>
        </w:rPr>
        <w:t>1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35BD8">
        <w:rPr>
          <w:rFonts w:asciiTheme="minorHAnsi" w:hAnsiTheme="minorHAnsi"/>
          <w:b/>
          <w:bCs/>
          <w:sz w:val="28"/>
          <w:szCs w:val="28"/>
        </w:rPr>
        <w:t>3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35BD8">
        <w:rPr>
          <w:rFonts w:asciiTheme="minorHAnsi" w:hAnsiTheme="minorHAnsi"/>
          <w:b/>
          <w:bCs/>
          <w:sz w:val="28"/>
          <w:szCs w:val="28"/>
        </w:rPr>
        <w:t>9</w:t>
      </w:r>
      <w:bookmarkStart w:id="0" w:name="_GoBack"/>
      <w:bookmarkEnd w:id="0"/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4D5876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470F3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Exposição </w:t>
      </w:r>
      <w:r w:rsidR="007544F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Paul </w:t>
      </w:r>
      <w:proofErr w:type="spellStart"/>
      <w:r w:rsidR="007544F7">
        <w:rPr>
          <w:rFonts w:asciiTheme="minorHAnsi" w:hAnsiTheme="minorHAnsi" w:cs="Arial"/>
          <w:b/>
          <w:bCs/>
          <w:color w:val="000000"/>
          <w:sz w:val="32"/>
          <w:szCs w:val="28"/>
        </w:rPr>
        <w:t>Klee</w:t>
      </w:r>
      <w:proofErr w:type="spellEnd"/>
      <w:r w:rsidR="007544F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– Equilíbrio Instável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  <w:r w:rsidR="00035BD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para assinatura da lista 1º período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035BD8">
        <w:rPr>
          <w:rFonts w:asciiTheme="minorHAnsi" w:hAnsiTheme="minorHAnsi"/>
          <w:b/>
          <w:bCs/>
          <w:caps/>
          <w:sz w:val="32"/>
          <w:szCs w:val="28"/>
        </w:rPr>
        <w:t xml:space="preserve"> para assinatura da lista 2º período</w:t>
      </w:r>
    </w:p>
    <w:p w:rsidR="00EC5CDE" w:rsidRPr="00035BD8" w:rsidRDefault="007544F7" w:rsidP="00810EEC">
      <w:pPr>
        <w:jc w:val="center"/>
        <w:rPr>
          <w:rFonts w:asciiTheme="minorHAnsi" w:hAnsiTheme="minorHAnsi"/>
          <w:b/>
          <w:bCs/>
          <w:caps/>
          <w:sz w:val="20"/>
          <w:highlight w:val="yellow"/>
        </w:rPr>
      </w:pPr>
      <w:r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é necessário pegar o ingresso ao chegar para 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A visita</w:t>
      </w:r>
      <w:r w:rsidR="00035BD8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às 10h. todos entrarão junto com o monitor do nurap para a visita que</w:t>
      </w:r>
      <w:proofErr w:type="gramStart"/>
      <w:r w:rsidR="00035BD8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</w:t>
      </w:r>
      <w:proofErr w:type="gramEnd"/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iniciará 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AS </w:t>
      </w:r>
      <w:r w:rsidR="007C4021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1</w:t>
      </w:r>
      <w:r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0:0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0 </w:t>
      </w:r>
      <w:r w:rsidR="00835ABA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SEM MONITORIA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35BD8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4F7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6478-64FB-4AFB-8C9B-7988DC72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2019-03-07T12:52:00Z</dcterms:created>
  <dcterms:modified xsi:type="dcterms:W3CDTF">2019-03-07T12:52:00Z</dcterms:modified>
</cp:coreProperties>
</file>